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46E378BE" w:rsidR="00912D4F" w:rsidRPr="00561D32" w:rsidRDefault="00912D4F" w:rsidP="00912D4F">
      <w:pPr>
        <w:shd w:val="clear" w:color="auto" w:fill="FFFFFF"/>
        <w:rPr>
          <w:rFonts w:asciiTheme="majorHAnsi" w:eastAsia="Times New Roman" w:hAnsiTheme="majorHAnsi" w:cstheme="majorHAnsi"/>
          <w:color w:val="080707"/>
          <w:sz w:val="28"/>
          <w:szCs w:val="28"/>
        </w:rPr>
      </w:pPr>
      <w:r w:rsidRPr="00561D32">
        <w:rPr>
          <w:rFonts w:asciiTheme="majorHAnsi" w:hAnsiTheme="majorHAnsi" w:cstheme="majorHAnsi"/>
          <w:sz w:val="28"/>
          <w:szCs w:val="28"/>
        </w:rPr>
        <w:t>This Promotion is conducted by Accel Entertainment Gaming, LLC (“Accel”), located at 140 Tower Road, Burr Ridge,</w:t>
      </w:r>
      <w:r w:rsidR="005923FD" w:rsidRPr="00561D32">
        <w:rPr>
          <w:rFonts w:asciiTheme="majorHAnsi" w:hAnsiTheme="majorHAnsi" w:cstheme="majorHAnsi"/>
          <w:sz w:val="28"/>
          <w:szCs w:val="28"/>
        </w:rPr>
        <w:t xml:space="preserve"> </w:t>
      </w:r>
      <w:r w:rsidRPr="00561D32">
        <w:rPr>
          <w:rFonts w:asciiTheme="majorHAnsi" w:hAnsiTheme="majorHAnsi" w:cstheme="majorHAnsi"/>
          <w:sz w:val="28"/>
          <w:szCs w:val="28"/>
        </w:rPr>
        <w:t>IL, 60527,</w:t>
      </w:r>
      <w:r w:rsidRPr="00561D32">
        <w:rPr>
          <w:rFonts w:asciiTheme="majorHAnsi" w:hAnsiTheme="majorHAnsi" w:cstheme="majorHAnsi"/>
          <w:color w:val="080707"/>
          <w:sz w:val="28"/>
          <w:szCs w:val="28"/>
          <w:shd w:val="clear" w:color="auto" w:fill="FFFFFF"/>
        </w:rPr>
        <w:t xml:space="preserve"> </w:t>
      </w:r>
      <w:r w:rsidR="005923FD" w:rsidRPr="00561D32">
        <w:rPr>
          <w:rFonts w:asciiTheme="majorHAnsi" w:hAnsiTheme="majorHAnsi" w:cstheme="majorHAnsi"/>
          <w:color w:val="080707"/>
          <w:sz w:val="28"/>
          <w:szCs w:val="28"/>
          <w:shd w:val="clear" w:color="auto" w:fill="FFFFFF"/>
        </w:rPr>
        <w:t>and</w:t>
      </w:r>
      <w:r w:rsidR="00D106F9">
        <w:rPr>
          <w:rFonts w:asciiTheme="majorHAnsi" w:hAnsiTheme="majorHAnsi" w:cstheme="majorHAnsi"/>
          <w:color w:val="080707"/>
          <w:sz w:val="28"/>
          <w:szCs w:val="28"/>
          <w:shd w:val="clear" w:color="auto" w:fill="FFFFFF"/>
        </w:rPr>
        <w:t xml:space="preserve"> Great Food &amp; Spirit 1513 Old State Rd Mattoon, IL 61938</w:t>
      </w:r>
      <w:r w:rsidRPr="00561D32">
        <w:rPr>
          <w:rFonts w:asciiTheme="majorHAnsi" w:hAnsiTheme="majorHAnsi" w:cstheme="majorHAnsi"/>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1C1FE457" w14:textId="65211B95" w:rsidR="00697564" w:rsidRDefault="00697564" w:rsidP="006975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Promotion Period begins at </w:t>
      </w:r>
      <w:r w:rsidR="00D106F9">
        <w:rPr>
          <w:rFonts w:ascii="Times New Roman" w:hAnsi="Times New Roman" w:cs="Times New Roman"/>
          <w:color w:val="FF0000"/>
          <w:sz w:val="28"/>
          <w:szCs w:val="28"/>
        </w:rPr>
        <w:t xml:space="preserve">10:00 a.m. </w:t>
      </w:r>
      <w:r w:rsidR="002640FF">
        <w:rPr>
          <w:rFonts w:ascii="Times New Roman" w:hAnsi="Times New Roman" w:cs="Times New Roman"/>
          <w:color w:val="FF0000"/>
          <w:sz w:val="28"/>
          <w:szCs w:val="28"/>
        </w:rPr>
        <w:t>May 1</w:t>
      </w:r>
      <w:r w:rsidR="00D106F9">
        <w:rPr>
          <w:rFonts w:ascii="Times New Roman" w:hAnsi="Times New Roman" w:cs="Times New Roman"/>
          <w:color w:val="FF0000"/>
          <w:sz w:val="28"/>
          <w:szCs w:val="28"/>
        </w:rPr>
        <w:t xml:space="preserve"> and ends </w:t>
      </w:r>
      <w:r w:rsidR="002640FF">
        <w:rPr>
          <w:rFonts w:ascii="Times New Roman" w:hAnsi="Times New Roman" w:cs="Times New Roman"/>
          <w:color w:val="FF0000"/>
          <w:sz w:val="28"/>
          <w:szCs w:val="28"/>
        </w:rPr>
        <w:t>May 30</w:t>
      </w:r>
      <w:r w:rsidR="00451ED1">
        <w:rPr>
          <w:rFonts w:ascii="Times New Roman" w:hAnsi="Times New Roman" w:cs="Times New Roman"/>
          <w:color w:val="FF0000"/>
          <w:sz w:val="28"/>
          <w:szCs w:val="28"/>
        </w:rPr>
        <w:t xml:space="preserve"> </w:t>
      </w:r>
      <w:r w:rsidR="00D106F9">
        <w:rPr>
          <w:rFonts w:ascii="Times New Roman" w:hAnsi="Times New Roman" w:cs="Times New Roman"/>
          <w:color w:val="FF0000"/>
          <w:sz w:val="28"/>
          <w:szCs w:val="28"/>
        </w:rPr>
        <w:t>at 10:00 p.m.</w:t>
      </w:r>
    </w:p>
    <w:p w14:paraId="01CFE490" w14:textId="77777777" w:rsidR="00697564" w:rsidRDefault="00697564" w:rsidP="00697564">
      <w:pPr>
        <w:autoSpaceDE w:val="0"/>
        <w:autoSpaceDN w:val="0"/>
        <w:adjustRightInd w:val="0"/>
        <w:spacing w:after="0" w:line="240" w:lineRule="auto"/>
        <w:rPr>
          <w:rFonts w:ascii="Times New Roman" w:hAnsi="Times New Roman" w:cs="Times New Roman"/>
          <w:sz w:val="28"/>
          <w:szCs w:val="28"/>
        </w:rPr>
      </w:pPr>
    </w:p>
    <w:p w14:paraId="48BDCEB3" w14:textId="0553578F" w:rsidR="00697564" w:rsidRPr="00697564" w:rsidRDefault="00E51B25" w:rsidP="00697564">
      <w:pPr>
        <w:pStyle w:val="ListParagraph"/>
        <w:numPr>
          <w:ilvl w:val="0"/>
          <w:numId w:val="1"/>
        </w:numPr>
        <w:autoSpaceDE w:val="0"/>
        <w:autoSpaceDN w:val="0"/>
        <w:adjustRightInd w:val="0"/>
        <w:spacing w:after="0" w:line="240" w:lineRule="auto"/>
        <w:rPr>
          <w:rFonts w:asciiTheme="majorHAnsi" w:hAnsiTheme="majorHAnsi" w:cstheme="majorHAnsi"/>
          <w:sz w:val="28"/>
          <w:szCs w:val="28"/>
        </w:rPr>
      </w:pPr>
      <w:r w:rsidRPr="00697564">
        <w:rPr>
          <w:rFonts w:asciiTheme="majorHAnsi" w:hAnsiTheme="majorHAnsi" w:cstheme="majorHAnsi"/>
          <w:sz w:val="28"/>
          <w:szCs w:val="28"/>
        </w:rPr>
        <w:t xml:space="preserve">time per </w:t>
      </w:r>
      <w:r w:rsidR="0084429C">
        <w:rPr>
          <w:rFonts w:asciiTheme="majorHAnsi" w:hAnsiTheme="majorHAnsi" w:cstheme="majorHAnsi"/>
          <w:sz w:val="28"/>
          <w:szCs w:val="28"/>
        </w:rPr>
        <w:t>day</w:t>
      </w:r>
      <w:r w:rsidRPr="00697564">
        <w:rPr>
          <w:rFonts w:asciiTheme="majorHAnsi" w:hAnsiTheme="majorHAnsi" w:cstheme="majorHAnsi"/>
          <w:sz w:val="28"/>
          <w:szCs w:val="28"/>
        </w:rPr>
        <w:t>, during</w:t>
      </w:r>
      <w:r w:rsidR="00912D4F" w:rsidRPr="00697564">
        <w:rPr>
          <w:rFonts w:asciiTheme="majorHAnsi" w:hAnsiTheme="majorHAnsi" w:cstheme="majorHAnsi"/>
          <w:sz w:val="28"/>
          <w:szCs w:val="28"/>
        </w:rPr>
        <w:t xml:space="preserve"> Promotion Period</w:t>
      </w:r>
      <w:r w:rsidR="0084429C">
        <w:rPr>
          <w:rFonts w:asciiTheme="majorHAnsi" w:hAnsiTheme="majorHAnsi" w:cstheme="majorHAnsi"/>
          <w:sz w:val="28"/>
          <w:szCs w:val="28"/>
        </w:rPr>
        <w:t xml:space="preserve"> </w:t>
      </w:r>
      <w:r w:rsidR="00912D4F" w:rsidRPr="00697564">
        <w:rPr>
          <w:rFonts w:asciiTheme="majorHAnsi" w:hAnsiTheme="majorHAnsi" w:cstheme="majorHAnsi"/>
          <w:sz w:val="28"/>
          <w:szCs w:val="28"/>
        </w:rPr>
        <w:t>Participants may fill out an entry form</w:t>
      </w:r>
      <w:r w:rsidR="00451D2A" w:rsidRPr="00697564">
        <w:rPr>
          <w:rFonts w:asciiTheme="majorHAnsi" w:hAnsiTheme="majorHAnsi" w:cstheme="majorHAnsi"/>
          <w:sz w:val="28"/>
          <w:szCs w:val="28"/>
        </w:rPr>
        <w:t xml:space="preserve"> </w:t>
      </w:r>
      <w:r w:rsidRPr="00697564">
        <w:rPr>
          <w:rFonts w:asciiTheme="majorHAnsi" w:hAnsiTheme="majorHAnsi" w:cstheme="majorHAnsi"/>
          <w:sz w:val="28"/>
          <w:szCs w:val="28"/>
        </w:rPr>
        <w:t xml:space="preserve">at </w:t>
      </w:r>
      <w:r w:rsidR="00912D4F" w:rsidRPr="00697564">
        <w:rPr>
          <w:rFonts w:asciiTheme="majorHAnsi" w:hAnsiTheme="majorHAnsi" w:cstheme="majorHAnsi"/>
          <w:sz w:val="28"/>
          <w:szCs w:val="28"/>
        </w:rPr>
        <w:t xml:space="preserve">location.  </w:t>
      </w:r>
      <w:r w:rsidR="002640FF">
        <w:rPr>
          <w:rFonts w:asciiTheme="majorHAnsi" w:hAnsiTheme="majorHAnsi" w:cstheme="majorHAnsi"/>
          <w:sz w:val="28"/>
          <w:szCs w:val="28"/>
        </w:rPr>
        <w:t>On May 30, 1 winner will be selected to win a Traeger</w:t>
      </w:r>
      <w:r w:rsidR="00526CA6">
        <w:rPr>
          <w:rFonts w:asciiTheme="majorHAnsi" w:hAnsiTheme="majorHAnsi" w:cstheme="majorHAnsi"/>
          <w:sz w:val="28"/>
          <w:szCs w:val="28"/>
        </w:rPr>
        <w:t xml:space="preserve"> Pellet Grill</w:t>
      </w:r>
      <w:r w:rsidR="002640FF">
        <w:rPr>
          <w:rFonts w:asciiTheme="majorHAnsi" w:hAnsiTheme="majorHAnsi" w:cstheme="majorHAnsi"/>
          <w:sz w:val="28"/>
          <w:szCs w:val="28"/>
        </w:rPr>
        <w:t xml:space="preserve">. </w:t>
      </w:r>
    </w:p>
    <w:p w14:paraId="3AE4EE80" w14:textId="77777777" w:rsidR="00912D4F" w:rsidRPr="00561D32" w:rsidRDefault="00912D4F" w:rsidP="00912D4F">
      <w:pPr>
        <w:autoSpaceDE w:val="0"/>
        <w:autoSpaceDN w:val="0"/>
        <w:adjustRightInd w:val="0"/>
        <w:spacing w:after="0" w:line="240" w:lineRule="auto"/>
        <w:rPr>
          <w:rFonts w:asciiTheme="majorHAnsi" w:hAnsiTheme="majorHAnsi" w:cstheme="majorHAnsi"/>
          <w:sz w:val="28"/>
          <w:szCs w:val="28"/>
        </w:rPr>
      </w:pPr>
    </w:p>
    <w:p w14:paraId="7B9E738C" w14:textId="5A3E5C91" w:rsidR="00912D4F" w:rsidRPr="00561D32" w:rsidRDefault="00912D4F"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The odds of winning are solely based on the amount of entries received during the Promo</w:t>
      </w:r>
      <w:r w:rsidR="00373829" w:rsidRPr="00561D32">
        <w:rPr>
          <w:rFonts w:asciiTheme="majorHAnsi" w:hAnsiTheme="majorHAnsi" w:cstheme="majorHAnsi"/>
          <w:sz w:val="28"/>
          <w:szCs w:val="28"/>
        </w:rPr>
        <w:t>tion Period. Participants</w:t>
      </w:r>
      <w:r w:rsidR="0084429C">
        <w:rPr>
          <w:rFonts w:asciiTheme="majorHAnsi" w:hAnsiTheme="majorHAnsi" w:cstheme="majorHAnsi"/>
          <w:sz w:val="28"/>
          <w:szCs w:val="28"/>
        </w:rPr>
        <w:t xml:space="preserve"> must not</w:t>
      </w:r>
      <w:r w:rsidRPr="00561D32">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 Illinois.</w:t>
      </w:r>
    </w:p>
    <w:p w14:paraId="08C3B3E7" w14:textId="77777777" w:rsidR="000D2A5E" w:rsidRPr="00561D32" w:rsidRDefault="000D2A5E">
      <w:pPr>
        <w:rPr>
          <w:rFonts w:asciiTheme="majorHAnsi" w:hAnsiTheme="majorHAnsi" w:cstheme="majorHAnsi"/>
          <w:sz w:val="28"/>
          <w:szCs w:val="28"/>
        </w:rPr>
      </w:pPr>
    </w:p>
    <w:sectPr w:rsidR="000D2A5E" w:rsidRPr="0056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5179B"/>
    <w:multiLevelType w:val="hybridMultilevel"/>
    <w:tmpl w:val="9A6A4248"/>
    <w:lvl w:ilvl="0" w:tplc="80EA349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1022CD"/>
    <w:rsid w:val="00201249"/>
    <w:rsid w:val="002640FF"/>
    <w:rsid w:val="00373829"/>
    <w:rsid w:val="003E341A"/>
    <w:rsid w:val="00451D2A"/>
    <w:rsid w:val="00451ED1"/>
    <w:rsid w:val="00495511"/>
    <w:rsid w:val="00526CA6"/>
    <w:rsid w:val="00561D32"/>
    <w:rsid w:val="00564E51"/>
    <w:rsid w:val="005923FD"/>
    <w:rsid w:val="00697564"/>
    <w:rsid w:val="0084429C"/>
    <w:rsid w:val="00912D4F"/>
    <w:rsid w:val="009952D5"/>
    <w:rsid w:val="00AF1D10"/>
    <w:rsid w:val="00CB2B1B"/>
    <w:rsid w:val="00D106F9"/>
    <w:rsid w:val="00E51B25"/>
    <w:rsid w:val="00F4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2022-03-30T19:01:00Z</dcterms:created>
  <dcterms:modified xsi:type="dcterms:W3CDTF">2022-03-30T19:07:00Z</dcterms:modified>
</cp:coreProperties>
</file>